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5A" w:rsidRPr="00CE238E" w:rsidRDefault="00154B5A" w:rsidP="00C94146">
      <w:pPr>
        <w:pStyle w:val="Bezmezer"/>
        <w:jc w:val="center"/>
        <w:rPr>
          <w:color w:val="FF0000"/>
          <w:sz w:val="24"/>
          <w:szCs w:val="24"/>
        </w:rPr>
      </w:pPr>
      <w:r w:rsidRPr="00CE238E">
        <w:rPr>
          <w:color w:val="FF0000"/>
          <w:sz w:val="24"/>
          <w:szCs w:val="24"/>
        </w:rPr>
        <w:t>OCHRANA ZDRAVÍ A PROVOZ ZÁKLADNÍCH ŠKOL V OBDOBÍ DO KONCE ŠKOLNÍHO ROKU 2019/2020</w:t>
      </w:r>
    </w:p>
    <w:p w:rsidR="00154B5A" w:rsidRPr="00CE238E" w:rsidRDefault="00154B5A" w:rsidP="00C94146">
      <w:pPr>
        <w:pStyle w:val="Bezmezer"/>
        <w:jc w:val="center"/>
        <w:rPr>
          <w:color w:val="FF0000"/>
          <w:sz w:val="24"/>
          <w:szCs w:val="24"/>
        </w:rPr>
      </w:pPr>
      <w:r w:rsidRPr="00CE238E">
        <w:rPr>
          <w:color w:val="FF0000"/>
          <w:sz w:val="24"/>
          <w:szCs w:val="24"/>
        </w:rPr>
        <w:t>Vydalo MŠMT</w:t>
      </w:r>
    </w:p>
    <w:p w:rsidR="00154B5A" w:rsidRPr="00CE238E" w:rsidRDefault="00154B5A" w:rsidP="00CE238E">
      <w:pPr>
        <w:pStyle w:val="Bezmezer"/>
        <w:rPr>
          <w:sz w:val="24"/>
          <w:szCs w:val="24"/>
        </w:rPr>
      </w:pPr>
    </w:p>
    <w:p w:rsidR="00154B5A" w:rsidRPr="00CE238E" w:rsidRDefault="00154B5A" w:rsidP="00C94146">
      <w:pPr>
        <w:pStyle w:val="Bezmezer"/>
        <w:jc w:val="both"/>
        <w:rPr>
          <w:sz w:val="24"/>
          <w:szCs w:val="24"/>
        </w:rPr>
      </w:pPr>
      <w:r w:rsidRPr="00CE238E">
        <w:rPr>
          <w:sz w:val="24"/>
          <w:szCs w:val="24"/>
        </w:rPr>
        <w:t xml:space="preserve">Při prvním vstupu do školy předkládá zákonný zástupce žáka tato prohlášení, která je možné podepsat před vstupem do školy: </w:t>
      </w:r>
    </w:p>
    <w:p w:rsidR="00154B5A" w:rsidRPr="00CE238E" w:rsidRDefault="00154B5A" w:rsidP="00C94146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CE238E">
        <w:rPr>
          <w:sz w:val="24"/>
          <w:szCs w:val="24"/>
        </w:rPr>
        <w:t>písemné seznámení s vymezením rizikových skupin stanovenýc</w:t>
      </w:r>
      <w:r w:rsidR="00CE238E" w:rsidRPr="00CE238E">
        <w:rPr>
          <w:sz w:val="24"/>
          <w:szCs w:val="24"/>
        </w:rPr>
        <w:t>h Ministerstvem zdravotnictví *</w:t>
      </w:r>
      <w:r w:rsidRPr="00CE238E">
        <w:rPr>
          <w:sz w:val="24"/>
          <w:szCs w:val="24"/>
        </w:rPr>
        <w:t xml:space="preserve"> </w:t>
      </w:r>
    </w:p>
    <w:p w:rsidR="00154B5A" w:rsidRPr="00CE238E" w:rsidRDefault="00154B5A" w:rsidP="00C94146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CE238E">
        <w:rPr>
          <w:sz w:val="24"/>
          <w:szCs w:val="24"/>
        </w:rPr>
        <w:t>písemné čestné prohlášení o neexistenci příznaků virového infekčního onemocnění (např. horečka, kašel, dušnost, náhlá ztráta chuti a čichu apod.)</w:t>
      </w:r>
    </w:p>
    <w:p w:rsidR="00154B5A" w:rsidRDefault="00154B5A" w:rsidP="00C94146">
      <w:pPr>
        <w:pStyle w:val="Bezmezer"/>
        <w:jc w:val="both"/>
        <w:rPr>
          <w:sz w:val="24"/>
          <w:szCs w:val="24"/>
        </w:rPr>
      </w:pPr>
    </w:p>
    <w:p w:rsidR="00E93AD4" w:rsidRPr="00E93AD4" w:rsidRDefault="00E93AD4" w:rsidP="00C94146">
      <w:pPr>
        <w:pStyle w:val="Bezmezer"/>
        <w:jc w:val="both"/>
        <w:rPr>
          <w:b/>
          <w:bCs/>
          <w:sz w:val="24"/>
          <w:szCs w:val="24"/>
        </w:rPr>
      </w:pPr>
      <w:r w:rsidRPr="0000195D">
        <w:rPr>
          <w:sz w:val="24"/>
          <w:szCs w:val="24"/>
        </w:rPr>
        <w:t>Pokud zákonný zástupce tyto dokumenty nepodepíše, nebude žákovi osobní účast ve škole umožněna.</w:t>
      </w:r>
    </w:p>
    <w:p w:rsidR="00E93AD4" w:rsidRPr="00CE238E" w:rsidRDefault="00E93AD4" w:rsidP="00C94146">
      <w:pPr>
        <w:pStyle w:val="Bezmezer"/>
        <w:jc w:val="both"/>
        <w:rPr>
          <w:sz w:val="24"/>
          <w:szCs w:val="24"/>
        </w:rPr>
      </w:pPr>
    </w:p>
    <w:p w:rsidR="00154B5A" w:rsidRDefault="00C94146" w:rsidP="00C94146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154B5A" w:rsidRPr="00CE238E">
        <w:rPr>
          <w:b/>
          <w:sz w:val="24"/>
          <w:szCs w:val="24"/>
        </w:rPr>
        <w:t>ikdo s příznaky infekce dýchacích cest, které by mohly odpovídat známým příznakům COVID-19 (zvýšená tělesná teplota, kašel, náhlá ztráta chuti a čichu, jiný příznak akutní infekce dýchacích cest)</w:t>
      </w:r>
      <w:r w:rsidR="00CE238E" w:rsidRPr="00CE238E">
        <w:rPr>
          <w:b/>
          <w:sz w:val="24"/>
          <w:szCs w:val="24"/>
        </w:rPr>
        <w:t>, nesmí do školy vstoupit</w:t>
      </w:r>
      <w:r>
        <w:rPr>
          <w:b/>
          <w:sz w:val="24"/>
          <w:szCs w:val="24"/>
        </w:rPr>
        <w:t>.</w:t>
      </w:r>
    </w:p>
    <w:p w:rsidR="00C94146" w:rsidRPr="00CE238E" w:rsidRDefault="00C94146" w:rsidP="00C94146">
      <w:pPr>
        <w:pStyle w:val="Bezmezer"/>
        <w:jc w:val="both"/>
        <w:rPr>
          <w:b/>
          <w:sz w:val="24"/>
          <w:szCs w:val="24"/>
        </w:rPr>
      </w:pPr>
    </w:p>
    <w:p w:rsidR="00154B5A" w:rsidRPr="00CE238E" w:rsidRDefault="00C94146" w:rsidP="00C94146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54B5A" w:rsidRPr="00CE238E">
        <w:rPr>
          <w:b/>
          <w:sz w:val="24"/>
          <w:szCs w:val="24"/>
        </w:rPr>
        <w:t>okud žák vykazuje některý z možných příznaků COVID-19, je nutné umístit jej do samostatné místnosti a kontaktovat zákonné zástupce žáka s ohledem na okamžité vyzvednutí žáka. O podezření informuje škola spádovou hygienickou stanici. Ostatní žáky je pak vhodné umístit do jiné místnosti nebo změnit aktivitu na pobyt venku s povinným nošením roušky, dokud není známý zdravotní stav indisponovaného žáka. Doporučuje se, aby škola měla bezkontaktní te</w:t>
      </w:r>
      <w:r w:rsidR="00CE238E" w:rsidRPr="00CE238E">
        <w:rPr>
          <w:b/>
          <w:sz w:val="24"/>
          <w:szCs w:val="24"/>
        </w:rPr>
        <w:t>ploměr k měření tělesné teploty</w:t>
      </w:r>
      <w:r>
        <w:rPr>
          <w:b/>
          <w:sz w:val="24"/>
          <w:szCs w:val="24"/>
        </w:rPr>
        <w:t>.</w:t>
      </w:r>
    </w:p>
    <w:p w:rsidR="00154B5A" w:rsidRPr="00CE238E" w:rsidRDefault="00154B5A" w:rsidP="00C94146">
      <w:pPr>
        <w:pStyle w:val="Bezmezer"/>
        <w:jc w:val="both"/>
        <w:rPr>
          <w:sz w:val="24"/>
          <w:szCs w:val="24"/>
        </w:rPr>
      </w:pPr>
    </w:p>
    <w:p w:rsidR="00154B5A" w:rsidRPr="00CE238E" w:rsidRDefault="00154B5A" w:rsidP="00C94146">
      <w:pPr>
        <w:pStyle w:val="Bezmezer"/>
        <w:jc w:val="both"/>
        <w:rPr>
          <w:sz w:val="24"/>
          <w:szCs w:val="24"/>
        </w:rPr>
      </w:pPr>
    </w:p>
    <w:p w:rsidR="00154B5A" w:rsidRPr="00CE238E" w:rsidRDefault="00CE238E" w:rsidP="00C94146">
      <w:pPr>
        <w:pStyle w:val="Bezmezer"/>
        <w:jc w:val="both"/>
        <w:rPr>
          <w:sz w:val="24"/>
          <w:szCs w:val="24"/>
        </w:rPr>
      </w:pPr>
      <w:r w:rsidRPr="00CE238E">
        <w:rPr>
          <w:sz w:val="24"/>
          <w:szCs w:val="24"/>
        </w:rPr>
        <w:t>CESTA DO ŠKOLY</w:t>
      </w:r>
    </w:p>
    <w:p w:rsidR="00CE238E" w:rsidRPr="00CE238E" w:rsidRDefault="00CE238E" w:rsidP="00C94146">
      <w:pPr>
        <w:pStyle w:val="Bezmezer"/>
        <w:jc w:val="both"/>
        <w:rPr>
          <w:sz w:val="24"/>
          <w:szCs w:val="24"/>
        </w:rPr>
      </w:pPr>
      <w:r w:rsidRPr="00CE238E">
        <w:rPr>
          <w:sz w:val="24"/>
          <w:szCs w:val="24"/>
        </w:rPr>
        <w:t xml:space="preserve">Při cestě do školy a ze školy se na žáky vztahují obecná pravidla chování stanovená krizovými opatřeními, zejména: </w:t>
      </w:r>
    </w:p>
    <w:p w:rsidR="00CE238E" w:rsidRPr="00CE238E" w:rsidRDefault="00CE238E" w:rsidP="00C94146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CE238E">
        <w:rPr>
          <w:sz w:val="24"/>
          <w:szCs w:val="24"/>
        </w:rPr>
        <w:t>akrytí úst a nosu ochrannými prostředky (dále jen „rouška“)</w:t>
      </w:r>
    </w:p>
    <w:p w:rsidR="00CE238E" w:rsidRPr="00CE238E" w:rsidRDefault="00CE238E" w:rsidP="00C94146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E238E">
        <w:rPr>
          <w:sz w:val="24"/>
          <w:szCs w:val="24"/>
        </w:rPr>
        <w:t>održení odstupů 2 metry v souladu s krizovými nebo mimořádnými opatřeními (není tedy nutné např. u doprovodu žáka/členů společné domácnosti)</w:t>
      </w:r>
    </w:p>
    <w:p w:rsidR="00154B5A" w:rsidRPr="00CE238E" w:rsidRDefault="00154B5A" w:rsidP="00C94146">
      <w:pPr>
        <w:pStyle w:val="Bezmezer"/>
        <w:jc w:val="both"/>
        <w:rPr>
          <w:sz w:val="24"/>
          <w:szCs w:val="24"/>
        </w:rPr>
      </w:pPr>
    </w:p>
    <w:p w:rsidR="00154B5A" w:rsidRPr="00CE238E" w:rsidRDefault="00CE238E" w:rsidP="00C94146">
      <w:pPr>
        <w:pStyle w:val="Bezmezer"/>
        <w:jc w:val="both"/>
        <w:rPr>
          <w:sz w:val="24"/>
          <w:szCs w:val="24"/>
        </w:rPr>
      </w:pPr>
      <w:r w:rsidRPr="00CE238E">
        <w:rPr>
          <w:sz w:val="24"/>
          <w:szCs w:val="24"/>
        </w:rPr>
        <w:t>PŘED ŠKOLOU</w:t>
      </w:r>
    </w:p>
    <w:p w:rsidR="00154B5A" w:rsidRPr="00CE238E" w:rsidRDefault="00154B5A" w:rsidP="00C94146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 w:rsidRPr="00CE238E">
        <w:rPr>
          <w:sz w:val="24"/>
          <w:szCs w:val="24"/>
        </w:rPr>
        <w:t xml:space="preserve">dodržovat odstupy 2 metry v souladu s krizovými nebo mimořádnými opatřeními (není tedy nutné např. u doprovodu žáka/členů společné domácnosti) </w:t>
      </w:r>
    </w:p>
    <w:p w:rsidR="00154B5A" w:rsidRPr="00CE238E" w:rsidRDefault="00154B5A" w:rsidP="00C94146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CE238E">
        <w:rPr>
          <w:sz w:val="24"/>
          <w:szCs w:val="24"/>
        </w:rPr>
        <w:t>Pro všechny osoby nacházející se před školou pla</w:t>
      </w:r>
      <w:r w:rsidR="00CE238E" w:rsidRPr="00CE238E">
        <w:rPr>
          <w:sz w:val="24"/>
          <w:szCs w:val="24"/>
        </w:rPr>
        <w:t>tí povinnost zakrytí úst a nosu</w:t>
      </w:r>
    </w:p>
    <w:p w:rsidR="00154B5A" w:rsidRPr="00CE238E" w:rsidRDefault="00154B5A" w:rsidP="00C94146">
      <w:pPr>
        <w:pStyle w:val="Bezmezer"/>
        <w:jc w:val="both"/>
        <w:rPr>
          <w:sz w:val="24"/>
          <w:szCs w:val="24"/>
        </w:rPr>
      </w:pPr>
    </w:p>
    <w:p w:rsidR="00154B5A" w:rsidRPr="00CE238E" w:rsidRDefault="00154B5A" w:rsidP="00C94146">
      <w:pPr>
        <w:pStyle w:val="Bezmezer"/>
        <w:jc w:val="both"/>
        <w:rPr>
          <w:sz w:val="24"/>
          <w:szCs w:val="24"/>
        </w:rPr>
      </w:pPr>
      <w:r w:rsidRPr="00CE238E">
        <w:rPr>
          <w:sz w:val="24"/>
          <w:szCs w:val="24"/>
        </w:rPr>
        <w:t>ORGANIZACE POBYTU VE ŠKOLE</w:t>
      </w:r>
    </w:p>
    <w:p w:rsidR="00CE238E" w:rsidRPr="00CE238E" w:rsidRDefault="00CE238E" w:rsidP="00C94146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CE238E">
        <w:rPr>
          <w:sz w:val="24"/>
          <w:szCs w:val="24"/>
        </w:rPr>
        <w:t>pobyt ve škole je zajištěn od 8:00 do 16:00</w:t>
      </w:r>
    </w:p>
    <w:p w:rsidR="00CE238E" w:rsidRPr="00CE238E" w:rsidRDefault="00CE238E" w:rsidP="00C94146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CE238E">
        <w:rPr>
          <w:sz w:val="24"/>
          <w:szCs w:val="24"/>
        </w:rPr>
        <w:t>ranní družina není poskytována</w:t>
      </w:r>
    </w:p>
    <w:p w:rsidR="00154B5A" w:rsidRPr="00E93AD4" w:rsidRDefault="00CE238E" w:rsidP="00C94146">
      <w:pPr>
        <w:pStyle w:val="Bezmezer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E93AD4">
        <w:rPr>
          <w:b/>
          <w:bCs/>
          <w:sz w:val="24"/>
          <w:szCs w:val="24"/>
        </w:rPr>
        <w:t>v</w:t>
      </w:r>
      <w:r w:rsidR="00154B5A" w:rsidRPr="00E93AD4">
        <w:rPr>
          <w:b/>
          <w:bCs/>
          <w:sz w:val="24"/>
          <w:szCs w:val="24"/>
        </w:rPr>
        <w:t>stup do budovy školy je umožněn pouze žákům,</w:t>
      </w:r>
      <w:r w:rsidRPr="00E93AD4">
        <w:rPr>
          <w:b/>
          <w:bCs/>
          <w:sz w:val="24"/>
          <w:szCs w:val="24"/>
        </w:rPr>
        <w:t xml:space="preserve"> nikoliv doprovázejícím osobám</w:t>
      </w:r>
    </w:p>
    <w:p w:rsidR="00154B5A" w:rsidRPr="00CE238E" w:rsidRDefault="00CE238E" w:rsidP="00C94146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CE238E">
        <w:rPr>
          <w:sz w:val="24"/>
          <w:szCs w:val="24"/>
        </w:rPr>
        <w:t>k</w:t>
      </w:r>
      <w:r w:rsidR="00154B5A" w:rsidRPr="00CE238E">
        <w:rPr>
          <w:sz w:val="24"/>
          <w:szCs w:val="24"/>
        </w:rPr>
        <w:t xml:space="preserve">aždý žák bude mít s sebou na den minimálně 2 roušky a sáček na uložení roušky </w:t>
      </w:r>
    </w:p>
    <w:p w:rsidR="00154B5A" w:rsidRPr="00CE238E" w:rsidRDefault="00CE238E" w:rsidP="00C94146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CE238E">
        <w:rPr>
          <w:sz w:val="24"/>
          <w:szCs w:val="24"/>
        </w:rPr>
        <w:t>n</w:t>
      </w:r>
      <w:r w:rsidR="00154B5A" w:rsidRPr="00CE238E">
        <w:rPr>
          <w:sz w:val="24"/>
          <w:szCs w:val="24"/>
        </w:rPr>
        <w:t xml:space="preserve">eprodleně po přezutí, popřípadě po příchodu do třídy, musí každý použít dezinfekci na ruce. </w:t>
      </w:r>
      <w:r w:rsidRPr="00CE238E">
        <w:rPr>
          <w:sz w:val="24"/>
          <w:szCs w:val="24"/>
        </w:rPr>
        <w:t>d</w:t>
      </w:r>
      <w:r w:rsidR="00154B5A" w:rsidRPr="00CE238E">
        <w:rPr>
          <w:sz w:val="24"/>
          <w:szCs w:val="24"/>
        </w:rPr>
        <w:t xml:space="preserve">oporučuje se i předchozí umytí rukou (důkladně 20 až 30 sekund vodou a tekutým mýdlem). </w:t>
      </w:r>
    </w:p>
    <w:p w:rsidR="00154B5A" w:rsidRPr="00CE238E" w:rsidRDefault="00CE238E" w:rsidP="00C94146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CE238E">
        <w:rPr>
          <w:sz w:val="24"/>
          <w:szCs w:val="24"/>
        </w:rPr>
        <w:t>p</w:t>
      </w:r>
      <w:r w:rsidR="00154B5A" w:rsidRPr="00CE238E">
        <w:rPr>
          <w:sz w:val="24"/>
          <w:szCs w:val="24"/>
        </w:rPr>
        <w:t>ři sejmutí si k</w:t>
      </w:r>
      <w:r w:rsidRPr="00CE238E">
        <w:rPr>
          <w:sz w:val="24"/>
          <w:szCs w:val="24"/>
        </w:rPr>
        <w:t>aždý žák ukládá roušku do sáčku</w:t>
      </w:r>
      <w:r w:rsidR="00154B5A" w:rsidRPr="00CE238E">
        <w:rPr>
          <w:sz w:val="24"/>
          <w:szCs w:val="24"/>
        </w:rPr>
        <w:t xml:space="preserve"> </w:t>
      </w:r>
    </w:p>
    <w:p w:rsidR="00154B5A" w:rsidRPr="00CE238E" w:rsidRDefault="00CE238E" w:rsidP="00C94146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CE238E">
        <w:rPr>
          <w:sz w:val="24"/>
          <w:szCs w:val="24"/>
        </w:rPr>
        <w:t>ž</w:t>
      </w:r>
      <w:r w:rsidR="00154B5A" w:rsidRPr="00CE238E">
        <w:rPr>
          <w:sz w:val="24"/>
          <w:szCs w:val="24"/>
        </w:rPr>
        <w:t>áci si po každém vzdělávacím bloku vydezinfikuj</w:t>
      </w:r>
      <w:r w:rsidRPr="00CE238E">
        <w:rPr>
          <w:sz w:val="24"/>
          <w:szCs w:val="24"/>
        </w:rPr>
        <w:t>í nebo umyjí ruce ve své třídě</w:t>
      </w:r>
    </w:p>
    <w:p w:rsidR="00154B5A" w:rsidRPr="00E93AD4" w:rsidRDefault="00CE238E" w:rsidP="00C94146">
      <w:pPr>
        <w:pStyle w:val="Bezmezer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E93AD4">
        <w:rPr>
          <w:b/>
          <w:bCs/>
          <w:sz w:val="24"/>
          <w:szCs w:val="24"/>
        </w:rPr>
        <w:t>s</w:t>
      </w:r>
      <w:r w:rsidR="00154B5A" w:rsidRPr="00E93AD4">
        <w:rPr>
          <w:b/>
          <w:bCs/>
          <w:sz w:val="24"/>
          <w:szCs w:val="24"/>
        </w:rPr>
        <w:t>ložení skupin je neměnné po celou dobu od opětovného umožnění přítomnosti žáků ve škole do 30. 6. 2020. O zařazení žáků do skupin rozhoduje ředitel školy. Žáka nelze zařadit do školní skup</w:t>
      </w:r>
      <w:r w:rsidRPr="00E93AD4">
        <w:rPr>
          <w:b/>
          <w:bCs/>
          <w:sz w:val="24"/>
          <w:szCs w:val="24"/>
        </w:rPr>
        <w:t>iny později, než k 25. 5. 2020</w:t>
      </w:r>
    </w:p>
    <w:p w:rsidR="00154B5A" w:rsidRPr="00E93AD4" w:rsidRDefault="00CE238E" w:rsidP="00C94146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E93AD4">
        <w:rPr>
          <w:sz w:val="24"/>
          <w:szCs w:val="24"/>
        </w:rPr>
        <w:lastRenderedPageBreak/>
        <w:t>š</w:t>
      </w:r>
      <w:r w:rsidR="00154B5A" w:rsidRPr="00E93AD4">
        <w:rPr>
          <w:sz w:val="24"/>
          <w:szCs w:val="24"/>
        </w:rPr>
        <w:t>kola vede evidenci o docházce žáků do skupin. V případě nepřítomnosti žáka delší než 3 dny, žádá škola informaci od zákonného zástupce o důvodech nepřítomnosti a o tom, zda bude žák nadále do skupiny docházet</w:t>
      </w:r>
    </w:p>
    <w:p w:rsidR="00524D14" w:rsidRPr="00A95B07" w:rsidRDefault="00524D14" w:rsidP="00A95B07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A95B07">
        <w:rPr>
          <w:sz w:val="24"/>
          <w:szCs w:val="24"/>
        </w:rPr>
        <w:t>výuka tělesné výchovy v běžné podobě, včetně plavání, není možná, aktivity mimo areál školy nejsou možné</w:t>
      </w:r>
    </w:p>
    <w:p w:rsidR="00524D14" w:rsidRDefault="00524D14" w:rsidP="00524D14">
      <w:pPr>
        <w:pStyle w:val="Bezmezer"/>
        <w:ind w:left="720"/>
        <w:jc w:val="both"/>
        <w:rPr>
          <w:sz w:val="24"/>
          <w:szCs w:val="24"/>
        </w:rPr>
      </w:pPr>
    </w:p>
    <w:p w:rsidR="00CE238E" w:rsidRPr="00CE238E" w:rsidRDefault="00CE238E" w:rsidP="00C94146">
      <w:pPr>
        <w:pStyle w:val="Bezmezer"/>
        <w:jc w:val="both"/>
        <w:rPr>
          <w:sz w:val="24"/>
          <w:szCs w:val="24"/>
        </w:rPr>
      </w:pPr>
    </w:p>
    <w:p w:rsidR="00CE238E" w:rsidRPr="00CE238E" w:rsidRDefault="00CE238E" w:rsidP="00C94146">
      <w:pPr>
        <w:pStyle w:val="Bezmezer"/>
        <w:jc w:val="both"/>
        <w:rPr>
          <w:sz w:val="24"/>
          <w:szCs w:val="24"/>
        </w:rPr>
      </w:pPr>
    </w:p>
    <w:p w:rsidR="00CE238E" w:rsidRPr="00CE238E" w:rsidRDefault="00CE238E" w:rsidP="00C94146">
      <w:pPr>
        <w:pStyle w:val="Bezmezer"/>
        <w:jc w:val="both"/>
        <w:rPr>
          <w:sz w:val="24"/>
          <w:szCs w:val="24"/>
        </w:rPr>
      </w:pPr>
    </w:p>
    <w:p w:rsidR="00CE238E" w:rsidRPr="00CE238E" w:rsidRDefault="00CE238E" w:rsidP="00C94146">
      <w:pPr>
        <w:pStyle w:val="Default"/>
        <w:jc w:val="both"/>
      </w:pPr>
      <w:r w:rsidRPr="00CE238E">
        <w:t xml:space="preserve">* Osoby s rizikovými faktory </w:t>
      </w:r>
    </w:p>
    <w:p w:rsidR="00CE238E" w:rsidRPr="00CE238E" w:rsidRDefault="00CE238E" w:rsidP="00C94146">
      <w:pPr>
        <w:pStyle w:val="Default"/>
        <w:jc w:val="both"/>
      </w:pPr>
      <w:r w:rsidRPr="00CE238E">
        <w:rPr>
          <w:b/>
          <w:bCs/>
        </w:rPr>
        <w:t xml:space="preserve">Ministerstvo zdravotnictví stanovilo následující rizikové faktory: </w:t>
      </w:r>
    </w:p>
    <w:p w:rsidR="00E93AD4" w:rsidRDefault="00CE238E" w:rsidP="00C94146">
      <w:pPr>
        <w:pStyle w:val="Default"/>
        <w:numPr>
          <w:ilvl w:val="0"/>
          <w:numId w:val="7"/>
        </w:numPr>
        <w:spacing w:after="58"/>
        <w:jc w:val="both"/>
      </w:pPr>
      <w:r w:rsidRPr="00CE238E">
        <w:t xml:space="preserve">Věk nad 65 let s přidruženými chronickými chorobami. </w:t>
      </w:r>
    </w:p>
    <w:p w:rsidR="00E93AD4" w:rsidRDefault="00CE238E" w:rsidP="00C94146">
      <w:pPr>
        <w:pStyle w:val="Default"/>
        <w:numPr>
          <w:ilvl w:val="0"/>
          <w:numId w:val="7"/>
        </w:numPr>
        <w:spacing w:after="58"/>
        <w:jc w:val="both"/>
      </w:pPr>
      <w:r w:rsidRPr="00CE238E">
        <w:t xml:space="preserve">Chronické onemocnění plic </w:t>
      </w:r>
      <w:r w:rsidRPr="00E93AD4">
        <w:rPr>
          <w:i/>
          <w:iCs/>
        </w:rPr>
        <w:t xml:space="preserve">(zahrnuje i středně závažné a závažné astma </w:t>
      </w:r>
      <w:proofErr w:type="spellStart"/>
      <w:r w:rsidRPr="00E93AD4">
        <w:rPr>
          <w:i/>
          <w:iCs/>
        </w:rPr>
        <w:t>bronchiale</w:t>
      </w:r>
      <w:proofErr w:type="spellEnd"/>
      <w:r w:rsidRPr="00E93AD4">
        <w:rPr>
          <w:i/>
          <w:iCs/>
        </w:rPr>
        <w:t xml:space="preserve">) </w:t>
      </w:r>
      <w:r w:rsidRPr="00CE238E">
        <w:t xml:space="preserve">s dlouhodobou systémovou farmakologickou léčbou. </w:t>
      </w:r>
    </w:p>
    <w:p w:rsidR="00E93AD4" w:rsidRDefault="00CE238E" w:rsidP="00E93AD4">
      <w:pPr>
        <w:pStyle w:val="Default"/>
        <w:numPr>
          <w:ilvl w:val="0"/>
          <w:numId w:val="7"/>
        </w:numPr>
        <w:spacing w:after="58"/>
        <w:jc w:val="both"/>
      </w:pPr>
      <w:r w:rsidRPr="00CE238E">
        <w:t xml:space="preserve">Onemocnění srdce a/nebo velkých cév s dlouhodobou systémovou farmakologickou léčbou např. hypertenze. </w:t>
      </w:r>
    </w:p>
    <w:p w:rsidR="00E93AD4" w:rsidRDefault="00CE238E" w:rsidP="00E93AD4">
      <w:pPr>
        <w:pStyle w:val="Default"/>
        <w:numPr>
          <w:ilvl w:val="0"/>
          <w:numId w:val="7"/>
        </w:numPr>
        <w:spacing w:after="58"/>
        <w:jc w:val="both"/>
      </w:pPr>
      <w:r w:rsidRPr="00CE238E">
        <w:t>Porucha imunitního systému, např.</w:t>
      </w:r>
    </w:p>
    <w:p w:rsidR="00E93AD4" w:rsidRDefault="00CE238E" w:rsidP="00E93AD4">
      <w:pPr>
        <w:pStyle w:val="Default"/>
        <w:spacing w:after="20"/>
        <w:ind w:firstLine="708"/>
        <w:jc w:val="both"/>
      </w:pPr>
      <w:r w:rsidRPr="00CE238E">
        <w:t xml:space="preserve">a) při imunosupresivní léčbě </w:t>
      </w:r>
      <w:r w:rsidRPr="00E93AD4">
        <w:rPr>
          <w:i/>
          <w:iCs/>
        </w:rPr>
        <w:t>(steroidy, HIV apod.)</w:t>
      </w:r>
      <w:r w:rsidRPr="00CE238E">
        <w:t xml:space="preserve">, </w:t>
      </w:r>
    </w:p>
    <w:p w:rsidR="00E93AD4" w:rsidRDefault="00CE238E" w:rsidP="00E93AD4">
      <w:pPr>
        <w:pStyle w:val="Default"/>
        <w:spacing w:after="20"/>
        <w:ind w:firstLine="708"/>
        <w:jc w:val="both"/>
      </w:pPr>
      <w:r w:rsidRPr="00CE238E">
        <w:t xml:space="preserve">b) při protinádorové léčbě, </w:t>
      </w:r>
    </w:p>
    <w:p w:rsidR="00CE238E" w:rsidRPr="00CE238E" w:rsidRDefault="00CE238E" w:rsidP="00E93AD4">
      <w:pPr>
        <w:pStyle w:val="Default"/>
        <w:spacing w:after="20"/>
        <w:ind w:firstLine="708"/>
        <w:jc w:val="both"/>
      </w:pPr>
      <w:r w:rsidRPr="00CE238E">
        <w:t xml:space="preserve">c) po transplantaci solidních orgánů a/nebo kostní dřeně, </w:t>
      </w:r>
    </w:p>
    <w:p w:rsidR="00E93AD4" w:rsidRDefault="00CE238E" w:rsidP="00E93AD4">
      <w:pPr>
        <w:pStyle w:val="Default"/>
        <w:numPr>
          <w:ilvl w:val="0"/>
          <w:numId w:val="7"/>
        </w:numPr>
        <w:spacing w:after="58"/>
        <w:jc w:val="both"/>
      </w:pPr>
      <w:r w:rsidRPr="00CE238E">
        <w:t xml:space="preserve">Těžká obezita </w:t>
      </w:r>
      <w:r w:rsidRPr="00CE238E">
        <w:rPr>
          <w:i/>
          <w:iCs/>
        </w:rPr>
        <w:t>(BMI nad 40 kg/m2)</w:t>
      </w:r>
      <w:r w:rsidRPr="00CE238E">
        <w:t xml:space="preserve">. </w:t>
      </w:r>
    </w:p>
    <w:p w:rsidR="00E93AD4" w:rsidRDefault="00CE238E" w:rsidP="00E93AD4">
      <w:pPr>
        <w:pStyle w:val="Default"/>
        <w:numPr>
          <w:ilvl w:val="0"/>
          <w:numId w:val="7"/>
        </w:numPr>
        <w:spacing w:after="58"/>
        <w:jc w:val="both"/>
      </w:pPr>
      <w:r w:rsidRPr="00CE238E">
        <w:t xml:space="preserve">Farmakologicky léčený diabetes </w:t>
      </w:r>
      <w:proofErr w:type="spellStart"/>
      <w:r w:rsidRPr="00CE238E">
        <w:t>mellitus</w:t>
      </w:r>
      <w:proofErr w:type="spellEnd"/>
      <w:r w:rsidRPr="00CE238E">
        <w:t xml:space="preserve">. </w:t>
      </w:r>
    </w:p>
    <w:p w:rsidR="00E93AD4" w:rsidRDefault="00CE238E" w:rsidP="00E93AD4">
      <w:pPr>
        <w:pStyle w:val="Default"/>
        <w:numPr>
          <w:ilvl w:val="0"/>
          <w:numId w:val="7"/>
        </w:numPr>
        <w:spacing w:after="58"/>
        <w:jc w:val="both"/>
      </w:pPr>
      <w:r w:rsidRPr="00CE238E">
        <w:t xml:space="preserve">Chronické onemocnění ledvin vyžadující dočasnou nebo trvalou podporu/náhradu funkce ledvin </w:t>
      </w:r>
      <w:r w:rsidRPr="00E93AD4">
        <w:rPr>
          <w:i/>
          <w:iCs/>
        </w:rPr>
        <w:t>(dialýza)</w:t>
      </w:r>
      <w:r w:rsidRPr="00CE238E">
        <w:t xml:space="preserve">. </w:t>
      </w:r>
    </w:p>
    <w:p w:rsidR="00CE238E" w:rsidRPr="00CE238E" w:rsidRDefault="00CE238E" w:rsidP="00E93AD4">
      <w:pPr>
        <w:pStyle w:val="Default"/>
        <w:numPr>
          <w:ilvl w:val="0"/>
          <w:numId w:val="7"/>
        </w:numPr>
        <w:spacing w:after="58"/>
        <w:jc w:val="both"/>
      </w:pPr>
      <w:r w:rsidRPr="00CE238E">
        <w:t xml:space="preserve">Onemocnění jater </w:t>
      </w:r>
      <w:r w:rsidRPr="00E93AD4">
        <w:rPr>
          <w:i/>
          <w:iCs/>
        </w:rPr>
        <w:t>(primární nebo sekundární)</w:t>
      </w:r>
      <w:r w:rsidRPr="00CE238E">
        <w:t xml:space="preserve">. </w:t>
      </w:r>
    </w:p>
    <w:p w:rsidR="00CE238E" w:rsidRDefault="00CE238E" w:rsidP="00C94146">
      <w:pPr>
        <w:pStyle w:val="Bezmezer"/>
        <w:jc w:val="both"/>
        <w:rPr>
          <w:sz w:val="24"/>
          <w:szCs w:val="24"/>
        </w:rPr>
      </w:pPr>
    </w:p>
    <w:p w:rsidR="00E93AD4" w:rsidRDefault="00E93AD4" w:rsidP="00C94146">
      <w:pPr>
        <w:pStyle w:val="Bezmezer"/>
        <w:jc w:val="both"/>
        <w:rPr>
          <w:sz w:val="24"/>
          <w:szCs w:val="24"/>
        </w:rPr>
      </w:pPr>
      <w:r w:rsidRPr="0000195D">
        <w:rPr>
          <w:sz w:val="24"/>
          <w:szCs w:val="24"/>
        </w:rPr>
        <w:t>Do rizikové skupiny patří žák, který osobně naplňuje alespoň jeden bod (2-8) uvedený výše nebo pokud některý z bodů naplňuje jakákoliv osoba, která s ním žije ve společné domácnosti. Doporučuje se, aby zákonní zástupci zvážili tyto rizikové faktory, pokud žák patří do rizikové skupiny, a rozhodli o účasti žáka na vzdělávacích aktivitách s tímto vědomím.</w:t>
      </w:r>
    </w:p>
    <w:p w:rsidR="00CE238E" w:rsidRDefault="00CE238E" w:rsidP="00C94146">
      <w:pPr>
        <w:pStyle w:val="Bezmezer"/>
        <w:jc w:val="both"/>
        <w:rPr>
          <w:sz w:val="24"/>
          <w:szCs w:val="24"/>
        </w:rPr>
      </w:pPr>
    </w:p>
    <w:p w:rsidR="00CE238E" w:rsidRDefault="00CE238E" w:rsidP="00C94146">
      <w:pPr>
        <w:pStyle w:val="Bezmezer"/>
        <w:jc w:val="both"/>
        <w:rPr>
          <w:sz w:val="24"/>
          <w:szCs w:val="24"/>
        </w:rPr>
      </w:pPr>
      <w:bookmarkStart w:id="0" w:name="_GoBack"/>
      <w:bookmarkEnd w:id="0"/>
    </w:p>
    <w:p w:rsidR="00524D14" w:rsidRPr="00CE238E" w:rsidRDefault="00524D14">
      <w:pPr>
        <w:pStyle w:val="Bezmezer"/>
        <w:jc w:val="both"/>
        <w:rPr>
          <w:sz w:val="24"/>
          <w:szCs w:val="24"/>
        </w:rPr>
      </w:pPr>
    </w:p>
    <w:sectPr w:rsidR="00524D14" w:rsidRPr="00CE238E" w:rsidSect="008F19CA">
      <w:pgSz w:w="11906" w:h="17338"/>
      <w:pgMar w:top="1120" w:right="900" w:bottom="263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3E4FA5"/>
    <w:multiLevelType w:val="hybridMultilevel"/>
    <w:tmpl w:val="EE1DD0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B11D6"/>
    <w:multiLevelType w:val="hybridMultilevel"/>
    <w:tmpl w:val="4CACC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1385"/>
    <w:multiLevelType w:val="hybridMultilevel"/>
    <w:tmpl w:val="1B54E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2195"/>
    <w:multiLevelType w:val="hybridMultilevel"/>
    <w:tmpl w:val="974A7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06388"/>
    <w:multiLevelType w:val="hybridMultilevel"/>
    <w:tmpl w:val="3942E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4CEF"/>
    <w:multiLevelType w:val="hybridMultilevel"/>
    <w:tmpl w:val="CCEAA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06DC6"/>
    <w:multiLevelType w:val="hybridMultilevel"/>
    <w:tmpl w:val="17160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5A"/>
    <w:rsid w:val="0000195D"/>
    <w:rsid w:val="00154B5A"/>
    <w:rsid w:val="00524D14"/>
    <w:rsid w:val="00A95B07"/>
    <w:rsid w:val="00C94146"/>
    <w:rsid w:val="00CE238E"/>
    <w:rsid w:val="00E93AD4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F8F68-EBDD-48CF-A5F5-49BB651E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4B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CE2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Rožnovská Rojíčková</dc:creator>
  <cp:keywords/>
  <dc:description/>
  <cp:lastModifiedBy>Nikola Kovalová</cp:lastModifiedBy>
  <cp:revision>2</cp:revision>
  <dcterms:created xsi:type="dcterms:W3CDTF">2020-05-03T15:58:00Z</dcterms:created>
  <dcterms:modified xsi:type="dcterms:W3CDTF">2020-05-03T15:58:00Z</dcterms:modified>
</cp:coreProperties>
</file>